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2A15" w:rsidRDefault="00DA2A15">
      <w:pPr>
        <w:divId w:val="3338473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Portfolio · One-Pager</w:t>
      </w:r>
    </w:p>
    <w:p w:rsidR="00DA2A15" w:rsidRDefault="00DA2A15">
      <w:pPr>
        <w:divId w:val="123929201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Creative Technology · Immersive &amp; Connected Experience</w:t>
      </w:r>
    </w:p>
    <w:p w:rsidR="00DA2A15" w:rsidRDefault="00DA2A15">
      <w:pPr>
        <w:pStyle w:val="Heading1"/>
        <w:divId w:val="1553924570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J. Ferguson </w:t>
      </w:r>
      <w:r>
        <w:rPr>
          <w:rStyle w:val="amp2"/>
          <w:rFonts w:ascii="Inter" w:eastAsia="Times New Roman" w:hAnsi="Inter"/>
          <w:lang w:val="en"/>
        </w:rPr>
        <w:t>Phoenix</w:t>
      </w:r>
    </w:p>
    <w:p w:rsidR="00DA2A15" w:rsidRDefault="00DA2A15">
      <w:pPr>
        <w:divId w:val="95914229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Creative Technologist — Interactive, Immersive &amp; Connected Experiences</w:t>
      </w:r>
    </w:p>
    <w:p w:rsidR="00DA2A15" w:rsidRDefault="00DA2A15">
      <w:pPr>
        <w:divId w:val="208811334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San Diego, CA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jeffery.ferguson@gmail.com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954.909.1500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jphoenix.pages.dev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youtube.com/@J1Ph1 </w:t>
      </w:r>
    </w:p>
    <w:p w:rsidR="00DA2A15" w:rsidRDefault="00DA2A15">
      <w:pPr>
        <w:pStyle w:val="pitch"/>
        <w:divId w:val="1553924570"/>
        <w:rPr>
          <w:lang w:val="en"/>
        </w:rPr>
      </w:pPr>
      <w:r>
        <w:rPr>
          <w:lang w:val="en"/>
        </w:rPr>
        <w:t xml:space="preserve">I build experiences where a </w:t>
      </w:r>
      <w:r>
        <w:rPr>
          <w:i/>
          <w:iCs/>
          <w:lang w:val="en"/>
        </w:rPr>
        <w:t>digital layer meets a physical room</w:t>
      </w:r>
      <w:r>
        <w:rPr>
          <w:lang w:val="en"/>
        </w:rPr>
        <w:t xml:space="preserve"> — immersive XR, AR activations, themed environments, connected systems — and I take them from concept to live under real </w:t>
      </w:r>
      <w:r>
        <w:rPr>
          <w:lang w:val="en"/>
        </w:rPr>
        <w:t xml:space="preserve">budgets and deadlines. Twenty-five years in technology, nineteen running my own practice, and a daily generative-AI production process that ships client work at volume. </w:t>
      </w:r>
    </w:p>
    <w:p w:rsidR="00DA2A15" w:rsidRDefault="00DA2A15">
      <w:pPr>
        <w:pStyle w:val="Heading2"/>
        <w:divId w:val="1553924570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01</w:t>
      </w:r>
      <w:r>
        <w:rPr>
          <w:rFonts w:ascii="Inter" w:eastAsia="Times New Roman" w:hAnsi="Inter"/>
          <w:lang w:val="en"/>
        </w:rPr>
        <w:t xml:space="preserve"> Signature Work</w:t>
      </w:r>
    </w:p>
    <w:p w:rsidR="00DA2A15" w:rsidRDefault="00DA2A15">
      <w:pPr>
        <w:divId w:val="494107071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2020 · Recognized Universe</w:t>
      </w:r>
    </w:p>
    <w:p w:rsidR="00DA2A15" w:rsidRDefault="00DA2A15">
      <w:pPr>
        <w:divId w:val="102459375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METABURN — The Bridge Experience</w:t>
      </w:r>
    </w:p>
    <w:p w:rsidR="00DA2A15" w:rsidRDefault="00DA2A15">
      <w:pPr>
        <w:divId w:val="518396429"/>
        <w:rPr>
          <w:rFonts w:ascii="Inter" w:eastAsia="Times New Roman" w:hAnsi="Inter"/>
          <w:sz w:val="17"/>
          <w:szCs w:val="17"/>
          <w:lang w:val="en"/>
        </w:rPr>
      </w:pPr>
      <w:r>
        <w:rPr>
          <w:rFonts w:ascii="Inter" w:eastAsia="Times New Roman" w:hAnsi="Inter"/>
          <w:sz w:val="17"/>
          <w:szCs w:val="17"/>
          <w:lang w:val="en"/>
        </w:rPr>
        <w:t>Free browser-based 3D XR event named a Recognized Universe of the Burning Man Multiverse, under a license with Burning Man Project. Concept-to-live in an 80-day sprint on a $16,500 budget.</w:t>
      </w:r>
    </w:p>
    <w:p w:rsidR="00DA2A15" w:rsidRDefault="00DA2A15">
      <w:pPr>
        <w:divId w:val="175879339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2018 · Experiential Activation</w:t>
      </w:r>
    </w:p>
    <w:p w:rsidR="00DA2A15" w:rsidRDefault="00DA2A15">
      <w:pPr>
        <w:divId w:val="69045434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KO-STARS × Melt Creative — Comic-Con</w:t>
      </w:r>
    </w:p>
    <w:p w:rsidR="00DA2A15" w:rsidRDefault="00DA2A15">
      <w:pPr>
        <w:divId w:val="1486968410"/>
        <w:rPr>
          <w:rFonts w:ascii="Inter" w:eastAsia="Times New Roman" w:hAnsi="Inter"/>
          <w:sz w:val="17"/>
          <w:szCs w:val="17"/>
          <w:lang w:val="en"/>
        </w:rPr>
      </w:pPr>
      <w:r>
        <w:rPr>
          <w:rFonts w:ascii="Inter" w:eastAsia="Times New Roman" w:hAnsi="Inter"/>
          <w:sz w:val="17"/>
          <w:szCs w:val="17"/>
          <w:lang w:val="en"/>
        </w:rPr>
        <w:t>Immersive holographic &amp; AR fashion-show activation: real-time 3D body-scanning, projection mapping, a 360° dome, and dual large-format video walls in the room.</w:t>
      </w:r>
    </w:p>
    <w:p w:rsidR="00DA2A15" w:rsidRDefault="00DA2A15">
      <w:pPr>
        <w:divId w:val="1798795200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2021 · AR / NFT Installation</w:t>
      </w:r>
    </w:p>
    <w:p w:rsidR="00DA2A15" w:rsidRDefault="00DA2A15">
      <w:pPr>
        <w:divId w:val="116255059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Interactive Augmented Art Mural — Art Basel</w:t>
      </w:r>
    </w:p>
    <w:p w:rsidR="00DA2A15" w:rsidRDefault="00DA2A15">
      <w:pPr>
        <w:divId w:val="2028212777"/>
        <w:rPr>
          <w:rFonts w:ascii="Inter" w:eastAsia="Times New Roman" w:hAnsi="Inter"/>
          <w:sz w:val="17"/>
          <w:szCs w:val="17"/>
          <w:lang w:val="en"/>
        </w:rPr>
      </w:pPr>
      <w:r>
        <w:rPr>
          <w:rFonts w:ascii="Inter" w:eastAsia="Times New Roman" w:hAnsi="Inter"/>
          <w:sz w:val="17"/>
          <w:szCs w:val="17"/>
          <w:lang w:val="en"/>
        </w:rPr>
        <w:t>An augmented-reality and NFT-linked digital layer over a physical mural, produced with a 2021 Art Basel-week collective.</w:t>
      </w:r>
    </w:p>
    <w:p w:rsidR="00DA2A15" w:rsidRDefault="00DA2A15">
      <w:pPr>
        <w:divId w:val="1789624021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2020–2024 · Themed Entertainment</w:t>
      </w:r>
    </w:p>
    <w:p w:rsidR="00DA2A15" w:rsidRDefault="00DA2A15">
      <w:pPr>
        <w:divId w:val="1702394792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CoPlay — Garfield Science &amp; Tech Park</w:t>
      </w:r>
    </w:p>
    <w:p w:rsidR="00DA2A15" w:rsidRDefault="00DA2A15">
      <w:pPr>
        <w:divId w:val="425083161"/>
        <w:rPr>
          <w:rFonts w:ascii="Inter" w:eastAsia="Times New Roman" w:hAnsi="Inter"/>
          <w:sz w:val="17"/>
          <w:szCs w:val="17"/>
          <w:lang w:val="en"/>
        </w:rPr>
      </w:pPr>
      <w:r>
        <w:rPr>
          <w:rFonts w:ascii="Inter" w:eastAsia="Times New Roman" w:hAnsi="Inter"/>
          <w:sz w:val="17"/>
          <w:szCs w:val="17"/>
          <w:lang w:val="en"/>
        </w:rPr>
        <w:t>Adaptive reuse of a former corporate HQ into a Family Entertainment Center, with a navigable digital twin and direct IP-licensing engagement.</w:t>
      </w:r>
    </w:p>
    <w:p w:rsidR="00DA2A15" w:rsidRDefault="00DA2A15">
      <w:pPr>
        <w:divId w:val="143910630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2021 · Interim CTO</w:t>
      </w:r>
    </w:p>
    <w:p w:rsidR="00DA2A15" w:rsidRDefault="00DA2A15">
      <w:pPr>
        <w:divId w:val="127821715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The Luminous Lotus Temple</w:t>
      </w:r>
    </w:p>
    <w:p w:rsidR="00DA2A15" w:rsidRDefault="00DA2A15">
      <w:pPr>
        <w:divId w:val="1556356301"/>
        <w:rPr>
          <w:rFonts w:ascii="Inter" w:eastAsia="Times New Roman" w:hAnsi="Inter"/>
          <w:sz w:val="17"/>
          <w:szCs w:val="17"/>
          <w:lang w:val="en"/>
        </w:rPr>
      </w:pPr>
      <w:r>
        <w:rPr>
          <w:rFonts w:ascii="Inter" w:eastAsia="Times New Roman" w:hAnsi="Inter"/>
          <w:sz w:val="17"/>
          <w:szCs w:val="17"/>
          <w:lang w:val="en"/>
        </w:rPr>
        <w:t>3D environment integration and blockchain/NFT asset development for the official 2021 virtual Burning Man Temple.</w:t>
      </w:r>
    </w:p>
    <w:p w:rsidR="00DA2A15" w:rsidRDefault="00DA2A15">
      <w:pPr>
        <w:divId w:val="1209335877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2005–Present · Founder &amp; CTO</w:t>
      </w:r>
    </w:p>
    <w:p w:rsidR="00DA2A15" w:rsidRDefault="00DA2A15">
      <w:pPr>
        <w:divId w:val="1603687284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OptimERA — Remote Alaska Wireless ISP</w:t>
      </w:r>
    </w:p>
    <w:p w:rsidR="00DA2A15" w:rsidRDefault="00DA2A15">
      <w:pPr>
        <w:divId w:val="983122671"/>
        <w:rPr>
          <w:rFonts w:ascii="Inter" w:eastAsia="Times New Roman" w:hAnsi="Inter"/>
          <w:sz w:val="17"/>
          <w:szCs w:val="17"/>
          <w:lang w:val="en"/>
        </w:rPr>
      </w:pPr>
      <w:r>
        <w:rPr>
          <w:rFonts w:ascii="Inter" w:eastAsia="Times New Roman" w:hAnsi="Inter"/>
          <w:sz w:val="17"/>
          <w:szCs w:val="17"/>
          <w:lang w:val="en"/>
        </w:rPr>
        <w:t>Co-founded and built a wireless ISP for a fiber-less Bering Sea island. Still operating 20+ years later, now with SES Networks and Starlink.</w:t>
      </w:r>
    </w:p>
    <w:p w:rsidR="00DA2A15" w:rsidRDefault="00DA2A15">
      <w:pPr>
        <w:pStyle w:val="Heading2"/>
        <w:divId w:val="1553924570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02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By the Numbers</w:t>
      </w:r>
    </w:p>
    <w:p w:rsidR="00DA2A15" w:rsidRDefault="00DA2A15">
      <w:pPr>
        <w:divId w:val="136918345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Fraunces" w:eastAsia="Times New Roman" w:hAnsi="Fraunces"/>
          <w:b/>
          <w:bCs/>
          <w:sz w:val="44"/>
          <w:szCs w:val="44"/>
          <w:lang w:val="en"/>
        </w:rPr>
        <w:t>25</w:t>
      </w:r>
      <w:r>
        <w:rPr>
          <w:rFonts w:ascii="Inter" w:eastAsia="Times New Roman" w:hAnsi="Inter"/>
          <w:sz w:val="16"/>
          <w:szCs w:val="16"/>
          <w:lang w:val="en"/>
        </w:rPr>
        <w:t>years in technology; 19 as an independent practice</w:t>
      </w:r>
    </w:p>
    <w:p w:rsidR="00DA2A15" w:rsidRDefault="00DA2A15">
      <w:pPr>
        <w:divId w:val="122305364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Fraunces" w:eastAsia="Times New Roman" w:hAnsi="Fraunces"/>
          <w:b/>
          <w:bCs/>
          <w:sz w:val="44"/>
          <w:szCs w:val="44"/>
          <w:lang w:val="en"/>
        </w:rPr>
        <w:t>64</w:t>
      </w:r>
      <w:r>
        <w:rPr>
          <w:rFonts w:ascii="Inter" w:eastAsia="Times New Roman" w:hAnsi="Inter"/>
          <w:sz w:val="16"/>
          <w:szCs w:val="16"/>
          <w:lang w:val="en"/>
        </w:rPr>
        <w:t>AI-assisted client &amp; venture decks, 2024–26</w:t>
      </w:r>
    </w:p>
    <w:p w:rsidR="00DA2A15" w:rsidRDefault="00DA2A15">
      <w:pPr>
        <w:divId w:val="150099619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Fraunces" w:eastAsia="Times New Roman" w:hAnsi="Fraunces"/>
          <w:b/>
          <w:bCs/>
          <w:sz w:val="44"/>
          <w:szCs w:val="44"/>
          <w:lang w:val="en"/>
        </w:rPr>
        <w:t>135</w:t>
      </w:r>
      <w:r>
        <w:rPr>
          <w:rFonts w:ascii="Inter" w:eastAsia="Times New Roman" w:hAnsi="Inter"/>
          <w:sz w:val="16"/>
          <w:szCs w:val="16"/>
          <w:lang w:val="en"/>
        </w:rPr>
        <w:t>person camp led, with a 35-volunteer core team</w:t>
      </w:r>
    </w:p>
    <w:p w:rsidR="00DA2A15" w:rsidRDefault="00DA2A15">
      <w:pPr>
        <w:divId w:val="66180914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Fraunces" w:eastAsia="Times New Roman" w:hAnsi="Fraunces"/>
          <w:b/>
          <w:bCs/>
          <w:sz w:val="44"/>
          <w:szCs w:val="44"/>
          <w:lang w:val="en"/>
        </w:rPr>
        <w:t>20+</w:t>
      </w:r>
      <w:r>
        <w:rPr>
          <w:rFonts w:ascii="Inter" w:eastAsia="Times New Roman" w:hAnsi="Inter"/>
          <w:sz w:val="16"/>
          <w:szCs w:val="16"/>
          <w:lang w:val="en"/>
        </w:rPr>
        <w:t>years the ISP I co-founded has run continuously</w:t>
      </w:r>
    </w:p>
    <w:p w:rsidR="00DA2A15" w:rsidRDefault="00DA2A15">
      <w:pPr>
        <w:pStyle w:val="Heading2"/>
        <w:divId w:val="1553924570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03</w:t>
      </w:r>
      <w:r>
        <w:rPr>
          <w:rFonts w:ascii="Inter" w:eastAsia="Times New Roman" w:hAnsi="Inter"/>
          <w:lang w:val="en"/>
        </w:rPr>
        <w:t xml:space="preserve"> What I Work In</w:t>
      </w:r>
    </w:p>
    <w:p w:rsidR="00DA2A15" w:rsidRDefault="00DA2A15">
      <w:pPr>
        <w:divId w:val="1369643380"/>
        <w:rPr>
          <w:rFonts w:ascii="Inter" w:eastAsia="Times New Roman" w:hAnsi="Inter"/>
          <w:sz w:val="19"/>
          <w:szCs w:val="19"/>
          <w:lang w:val="en"/>
        </w:rPr>
      </w:pPr>
      <w:r>
        <w:rPr>
          <w:rStyle w:val="tag1"/>
          <w:rFonts w:ascii="Inter" w:eastAsia="Times New Roman" w:hAnsi="Inter"/>
          <w:lang w:val="en"/>
        </w:rPr>
        <w:t>WebXR · A-Frame · Mozilla Hubs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AR / VR / XR concepting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Projection mapping &amp; 3D-scan capture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Themed environments &amp; attractions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IoT &amp; connected systems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Digital twins · BIM/AEC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ComfyUI · Stable Diffusion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Self-hosted LLM/vision inference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Deforum / ControlNet pipelines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 xml:space="preserve">POS &amp; </w:t>
      </w:r>
      <w:r>
        <w:rPr>
          <w:rStyle w:val="tag1"/>
          <w:rFonts w:ascii="Inter" w:eastAsia="Times New Roman" w:hAnsi="Inter"/>
          <w:lang w:val="en"/>
        </w:rPr>
        <w:t>inventory integration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Networks &amp; satellite backhaul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Style w:val="tag1"/>
          <w:rFonts w:ascii="Inter" w:eastAsia="Times New Roman" w:hAnsi="Inter"/>
          <w:lang w:val="en"/>
        </w:rPr>
        <w:t>Scoping · SOW · delivery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</w:p>
    <w:p w:rsidR="00DA2A15" w:rsidRDefault="00DA2A15">
      <w:pPr>
        <w:divId w:val="136383207"/>
        <w:rPr>
          <w:rFonts w:ascii="Inter" w:eastAsia="Times New Roman" w:hAnsi="Inter"/>
          <w:caps/>
          <w:spacing w:val="24"/>
          <w:sz w:val="14"/>
          <w:szCs w:val="14"/>
          <w:lang w:val="en"/>
        </w:rPr>
      </w:pP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lastRenderedPageBreak/>
        <w:t xml:space="preserve">J. Ferguson Phoenix Full portfolio &amp; video archive — jphoenix.pages.dev References available on request </w:t>
      </w:r>
    </w:p>
    <w:sectPr w:rsidR="00DA2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B1"/>
    <w:rsid w:val="002F55B1"/>
    <w:rsid w:val="00DA2A15"/>
    <w:rsid w:val="00E8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B36D0-40B5-45B3-B6D6-4F59AC4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pitch">
    <w:name w:val="pitch"/>
    <w:basedOn w:val="Normal"/>
    <w:rPr>
      <w:rFonts w:ascii="Fraunces" w:hAnsi="Fraunces"/>
      <w:sz w:val="30"/>
      <w:szCs w:val="30"/>
    </w:rPr>
  </w:style>
  <w:style w:type="paragraph" w:customStyle="1" w:styleId="sig-grid">
    <w:name w:val="sig-grid"/>
    <w:basedOn w:val="Normal"/>
    <w:pPr>
      <w:spacing w:before="60" w:after="60"/>
    </w:pPr>
  </w:style>
  <w:style w:type="paragraph" w:customStyle="1" w:styleId="tags">
    <w:name w:val="tags"/>
    <w:basedOn w:val="Normal"/>
    <w:pPr>
      <w:spacing w:before="60" w:after="60"/>
    </w:pPr>
  </w:style>
  <w:style w:type="paragraph" w:customStyle="1" w:styleId="tag">
    <w:name w:val="tag"/>
    <w:basedOn w:val="Normal"/>
    <w:pPr>
      <w:spacing w:before="100" w:beforeAutospacing="1" w:after="60"/>
    </w:pPr>
    <w:rPr>
      <w:b/>
      <w:bCs/>
      <w:spacing w:val="10"/>
      <w:sz w:val="15"/>
      <w:szCs w:val="15"/>
    </w:rPr>
  </w:style>
  <w:style w:type="paragraph" w:customStyle="1" w:styleId="bignum">
    <w:name w:val="bignum"/>
    <w:basedOn w:val="Normal"/>
    <w:pPr>
      <w:spacing w:before="30" w:after="60"/>
    </w:p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t">
    <w:name w:val="t"/>
    <w:basedOn w:val="Normal"/>
    <w:pPr>
      <w:spacing w:before="100" w:beforeAutospacing="1" w:after="60"/>
    </w:pPr>
  </w:style>
  <w:style w:type="paragraph" w:customStyle="1" w:styleId="m">
    <w:name w:val="m"/>
    <w:basedOn w:val="Normal"/>
    <w:pPr>
      <w:spacing w:before="100" w:beforeAutospacing="1" w:after="60"/>
    </w:pPr>
  </w:style>
  <w:style w:type="paragraph" w:customStyle="1" w:styleId="d">
    <w:name w:val="d"/>
    <w:basedOn w:val="Normal"/>
    <w:pPr>
      <w:spacing w:before="100" w:beforeAutospacing="1" w:after="60"/>
    </w:pPr>
  </w:style>
  <w:style w:type="paragraph" w:customStyle="1" w:styleId="n">
    <w:name w:val="n"/>
    <w:basedOn w:val="Normal"/>
    <w:pPr>
      <w:spacing w:before="100" w:beforeAutospacing="1" w:after="60"/>
    </w:pPr>
  </w:style>
  <w:style w:type="paragraph" w:customStyle="1" w:styleId="l">
    <w:name w:val="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hl2">
    <w:name w:val="hl2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t1">
    <w:name w:val="t1"/>
    <w:basedOn w:val="Normal"/>
    <w:pPr>
      <w:spacing w:before="100" w:beforeAutospacing="1" w:after="100" w:afterAutospacing="1"/>
    </w:pPr>
    <w:rPr>
      <w:rFonts w:ascii="Fraunces" w:hAnsi="Fraunces"/>
      <w:b/>
      <w:bCs/>
      <w:sz w:val="22"/>
      <w:szCs w:val="22"/>
    </w:rPr>
  </w:style>
  <w:style w:type="paragraph" w:customStyle="1" w:styleId="m1">
    <w:name w:val="m1"/>
    <w:basedOn w:val="Normal"/>
    <w:pPr>
      <w:spacing w:before="15" w:after="100" w:afterAutospacing="1"/>
    </w:pPr>
    <w:rPr>
      <w:sz w:val="17"/>
      <w:szCs w:val="17"/>
    </w:rPr>
  </w:style>
  <w:style w:type="paragraph" w:customStyle="1" w:styleId="d1">
    <w:name w:val="d1"/>
    <w:basedOn w:val="Normal"/>
    <w:pPr>
      <w:spacing w:before="100" w:beforeAutospacing="1" w:after="100" w:afterAutospacing="1"/>
    </w:pPr>
    <w:rPr>
      <w:b/>
      <w:bCs/>
      <w:caps/>
      <w:spacing w:val="12"/>
      <w:sz w:val="15"/>
      <w:szCs w:val="15"/>
    </w:rPr>
  </w:style>
  <w:style w:type="paragraph" w:customStyle="1" w:styleId="n1">
    <w:name w:val="n1"/>
    <w:basedOn w:val="Normal"/>
    <w:pPr>
      <w:spacing w:before="100" w:beforeAutospacing="1" w:after="100" w:afterAutospacing="1"/>
    </w:pPr>
    <w:rPr>
      <w:rFonts w:ascii="Fraunces" w:hAnsi="Fraunces"/>
      <w:b/>
      <w:bCs/>
      <w:sz w:val="44"/>
      <w:szCs w:val="44"/>
    </w:rPr>
  </w:style>
  <w:style w:type="paragraph" w:customStyle="1" w:styleId="l1">
    <w:name w:val="l1"/>
    <w:basedOn w:val="Normal"/>
    <w:pPr>
      <w:spacing w:before="100" w:beforeAutospacing="1" w:after="100" w:afterAutospacing="1"/>
    </w:pPr>
    <w:rPr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  <w:style w:type="character" w:customStyle="1" w:styleId="tag1">
    <w:name w:val="tag1"/>
    <w:basedOn w:val="DefaultParagraphFont"/>
    <w:rPr>
      <w:b/>
      <w:bCs/>
      <w:spacing w:val="1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92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5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642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68410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277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96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316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6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630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2267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33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32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2195</Characters>
  <Application>Microsoft Office Word</Application>
  <DocSecurity>4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Ferguson Phoenix — One-Pager</dc:title>
  <dc:subject/>
  <dc:creator>Jeffery Ferguson</dc:creator>
  <cp:keywords/>
  <dc:description/>
  <cp:lastModifiedBy>Jeffery Ferguson</cp:lastModifiedBy>
  <cp:revision>2</cp:revision>
  <dcterms:created xsi:type="dcterms:W3CDTF">2026-08-25T14:19:00Z</dcterms:created>
  <dcterms:modified xsi:type="dcterms:W3CDTF">2026-08-25T14:19:00Z</dcterms:modified>
</cp:coreProperties>
</file>